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Generated Concepts (2b) — scroll, select, refine</w:t>
      </w:r>
    </w:p>
    <w:p>
      <w:r>
        <w:rPr>
          <w:b/>
        </w:rPr>
        <w:t>Tether:</w:t>
      </w:r>
      <w:r>
        <w:t xml:space="preserve"> This is the </w:t>
      </w:r>
      <w:r>
        <w:rPr>
          <w:b/>
        </w:rPr>
        <w:t>primary output surface</w:t>
      </w:r>
      <w:r>
        <w:t xml:space="preserve"> after concept alignment (2a) and Kinsley’s </w:t>
      </w:r>
      <w:r>
        <w:rPr>
          <w:b/>
        </w:rPr>
        <w:t>Figma Make</w:t>
      </w:r>
      <w:r>
        <w:t xml:space="preserve"> (or equivalent) pass: </w:t>
      </w:r>
      <w:r>
        <w:rPr>
          <w:b/>
        </w:rPr>
        <w:t>not</w:t>
      </w:r>
      <w:r>
        <w:t xml:space="preserve"> a single static mock—it is a </w:t>
      </w:r>
      <w:r>
        <w:rPr>
          <w:b/>
        </w:rPr>
        <w:t>review + iteration</w:t>
      </w:r>
      <w:r>
        <w:t xml:space="preserve"> workspace that </w:t>
      </w:r>
      <w:r>
        <w:rPr>
          <w:b/>
        </w:rPr>
        <w:t>feeds Organize (2c)</w:t>
      </w:r>
      <w:r>
        <w:t xml:space="preserve"> and later </w:t>
      </w:r>
      <w:r>
        <w:rPr>
          <w:b/>
        </w:rPr>
        <w:t>three-pillar analysis (3)</w:t>
      </w:r>
      <w:r>
        <w:t>.</w:t>
      </w:r>
    </w:p>
    <w:p>
      <w:pPr>
        <w:pStyle w:val="Heading2"/>
      </w:pPr>
      <w:r>
        <w:t>1. Job to be done</w:t>
      </w:r>
    </w:p>
    <w:p>
      <w:pPr>
        <w:pStyle w:val="ListNumber"/>
      </w:pPr>
      <w:r>
        <w:t xml:space="preserve">User </w:t>
      </w:r>
      <w:r>
        <w:rPr>
          <w:b/>
        </w:rPr>
        <w:t>sees every variation</w:t>
      </w:r>
      <w:r>
        <w:t xml:space="preserve"> the team generated (minimum </w:t>
      </w:r>
      <w:r>
        <w:rPr>
          <w:b/>
        </w:rPr>
        <w:t>two</w:t>
      </w:r>
      <w:r>
        <w:t xml:space="preserve"> visible in the series; copy may say “Kinsley has generated </w:t>
      </w:r>
      <w:r>
        <w:rPr>
          <w:i/>
        </w:rPr>
        <w:t>N</w:t>
      </w:r>
      <w:r>
        <w:t xml:space="preserve"> variations…”).</w:t>
      </w:r>
    </w:p>
    <w:p>
      <w:pPr>
        <w:pStyle w:val="ListNumber"/>
      </w:pPr>
      <w:r>
        <w:t xml:space="preserve">User </w:t>
      </w:r>
      <w:r>
        <w:rPr>
          <w:b/>
        </w:rPr>
        <w:t>scrolls</w:t>
      </w:r>
      <w:r>
        <w:t xml:space="preserve"> through previews (carousel / horizontal scroll / paged list—</w:t>
      </w:r>
      <w:r>
        <w:rPr>
          <w:b/>
        </w:rPr>
        <w:t>one primary pattern</w:t>
      </w:r>
      <w:r>
        <w:t xml:space="preserve">, consistent with </w:t>
      </w:r>
      <w:r>
        <w:rPr>
          <w:rFonts w:ascii="Mono" w:hAnsi="Mono"/>
        </w:rPr>
        <w:t>ux-design-specification.md</w:t>
      </w:r>
      <w:r>
        <w:t xml:space="preserve"> §11.3).</w:t>
      </w:r>
    </w:p>
    <w:p>
      <w:pPr>
        <w:pStyle w:val="ListNumber"/>
      </w:pPr>
      <w:r>
        <w:t xml:space="preserve">User </w:t>
      </w:r>
      <w:r>
        <w:rPr>
          <w:b/>
        </w:rPr>
        <w:t>selects</w:t>
      </w:r>
      <w:r>
        <w:t xml:space="preserve"> one concept to treat as </w:t>
      </w:r>
      <w:r>
        <w:rPr>
          <w:b/>
        </w:rPr>
        <w:t>baseline</w:t>
      </w:r>
      <w:r>
        <w:t xml:space="preserve"> (optional: </w:t>
      </w:r>
      <w:r>
        <w:rPr>
          <w:b/>
        </w:rPr>
        <w:t>retain</w:t>
      </w:r>
      <w:r>
        <w:t xml:space="preserve"> additional alternates as non-baseline references).</w:t>
      </w:r>
    </w:p>
    <w:p>
      <w:pPr>
        <w:pStyle w:val="ListNumber"/>
      </w:pPr>
      <w:r>
        <w:rPr>
          <w:b/>
        </w:rPr>
        <w:t>Only for the selected concept</w:t>
      </w:r>
      <w:r>
        <w:t xml:space="preserve">, show </w:t>
      </w:r>
      <w:r>
        <w:rPr>
          <w:b/>
        </w:rPr>
        <w:t>Refine</w:t>
      </w:r>
      <w:r>
        <w:t xml:space="preserve">: NL instructions, </w:t>
      </w:r>
      <w:r>
        <w:rPr>
          <w:b/>
        </w:rPr>
        <w:t>Breakout window</w:t>
      </w:r>
      <w:r>
        <w:t xml:space="preserve"> (external tab), submit, and </w:t>
      </w:r>
      <w:r>
        <w:rPr>
          <w:b/>
        </w:rPr>
        <w:t>carry-back</w:t>
      </w:r>
      <w:r>
        <w:t xml:space="preserve"> (link / attach / import).</w:t>
      </w:r>
    </w:p>
    <w:p>
      <w:pPr>
        <w:pStyle w:val="ListNumber"/>
      </w:pPr>
      <w:r>
        <w:t xml:space="preserve">Persist selection + refinements so </w:t>
      </w:r>
      <w:r>
        <w:rPr>
          <w:b/>
        </w:rPr>
        <w:t>2c</w:t>
      </w:r>
      <w:r>
        <w:t xml:space="preserve"> receives </w:t>
      </w:r>
      <w:r>
        <w:rPr>
          <w:b/>
        </w:rPr>
        <w:t>initial designs</w:t>
      </w:r>
      <w:r>
        <w:t xml:space="preserve">, </w:t>
      </w:r>
      <w:r>
        <w:rPr>
          <w:b/>
        </w:rPr>
        <w:t>concept labels</w:t>
      </w:r>
      <w:r>
        <w:t xml:space="preserve">, and </w:t>
      </w:r>
      <w:r>
        <w:rPr>
          <w:b/>
        </w:rPr>
        <w:t>core needs</w:t>
      </w:r>
      <w:r>
        <w:t xml:space="preserve"> from step 1 as a </w:t>
      </w:r>
      <w:r>
        <w:rPr>
          <w:b/>
        </w:rPr>
        <w:t>handoff bundle</w:t>
      </w:r>
      <w:r>
        <w:t>—not disembodied features.</w:t>
      </w:r>
    </w:p>
    <w:p>
      <w:pPr>
        <w:pStyle w:val="Heading2"/>
      </w:pPr>
      <w:r>
        <w:t>2. Required layout (center workspace)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Block</w:t>
            </w:r>
          </w:p>
        </w:tc>
        <w:tc>
          <w:tcPr>
            <w:tcW w:type="dxa" w:w="0"/>
          </w:tcPr>
          <w:p>
            <w:r>
              <w:t>Content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Header</w:t>
            </w:r>
          </w:p>
        </w:tc>
        <w:tc>
          <w:tcPr>
            <w:tcW w:type="dxa" w:w="0"/>
          </w:tcPr>
          <w:p>
            <w:r>
              <w:t xml:space="preserve">Title: </w:t>
            </w:r>
            <w:r>
              <w:rPr>
                <w:b/>
              </w:rPr>
              <w:t>Generated Concepts</w:t>
            </w:r>
            <w:r>
              <w:t xml:space="preserve">. Subcopy: e.g. </w:t>
            </w:r>
            <w:r>
              <w:rPr>
                <w:i/>
              </w:rPr>
              <w:t>“Select one to establish the baseline for the Organize phase.”</w:t>
            </w:r>
            <w:r>
              <w:t xml:space="preserve"> (exact tone can vary; meaning must not).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Carousel / series</w:t>
            </w:r>
          </w:p>
        </w:tc>
        <w:tc>
          <w:tcPr>
            <w:tcW w:type="dxa" w:w="0"/>
          </w:tcPr>
          <w:p>
            <w:r>
              <w:t xml:space="preserve">Cards with </w:t>
            </w:r>
            <w:r>
              <w:rPr>
                <w:b/>
              </w:rPr>
              <w:t>preview</w:t>
            </w:r>
            <w:r>
              <w:t xml:space="preserve"> (thumbnail or embedded low-fi), </w:t>
            </w:r>
            <w:r>
              <w:rPr>
                <w:b/>
              </w:rPr>
              <w:t>direction title</w:t>
            </w:r>
            <w:r>
              <w:t xml:space="preserve">, optional one-line rationale. </w:t>
            </w:r>
            <w:r>
              <w:rPr>
                <w:b/>
              </w:rPr>
              <w:t>Keyboard</w:t>
            </w:r>
            <w:r>
              <w:t xml:space="preserve"> and </w:t>
            </w:r>
            <w:r>
              <w:rPr>
                <w:b/>
              </w:rPr>
              <w:t>pointer</w:t>
            </w:r>
            <w:r>
              <w:t xml:space="preserve"> scroll; </w:t>
            </w:r>
            <w:r>
              <w:rPr>
                <w:b/>
              </w:rPr>
              <w:t>selected</w:t>
            </w:r>
            <w:r>
              <w:t xml:space="preserve"> state visually distinct (border, check, radio).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Refine (selected only)</w:t>
            </w:r>
          </w:p>
        </w:tc>
        <w:tc>
          <w:tcPr>
            <w:tcW w:type="dxa" w:w="0"/>
          </w:tcPr>
          <w:p>
            <w:r>
              <w:t xml:space="preserve">Section title e.g. </w:t>
            </w:r>
            <w:r>
              <w:rPr>
                <w:b/>
              </w:rPr>
              <w:t>Iterate on this concept</w:t>
            </w:r>
            <w:r>
              <w:t xml:space="preserve">. </w:t>
            </w:r>
            <w:r>
              <w:rPr>
                <w:b/>
              </w:rPr>
              <w:t>NL textarea</w:t>
            </w:r>
            <w:r>
              <w:t xml:space="preserve"> (placeholder: concrete UI feedback). </w:t>
            </w:r>
            <w:r>
              <w:rPr>
                <w:b/>
              </w:rPr>
              <w:t>Breakout window</w:t>
            </w:r>
            <w:r>
              <w:t xml:space="preserve"> button (external-link affordance). </w:t>
            </w:r>
            <w:r>
              <w:rPr>
                <w:b/>
              </w:rPr>
              <w:t>Send</w:t>
            </w:r>
            <w:r>
              <w:t xml:space="preserve"> / paper-plane for refinement request.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Team room</w:t>
            </w:r>
          </w:p>
        </w:tc>
        <w:tc>
          <w:tcPr>
            <w:tcW w:type="dxa" w:w="0"/>
          </w:tcPr>
          <w:p>
            <w:r>
              <w:t>Kinsley + John can acknowledge refinements; job states if async (NFR-P3).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Right strip — artifacts:</w:t>
      </w:r>
      <w:r>
        <w:t xml:space="preserve"> Concept group shows </w:t>
      </w:r>
      <w:r>
        <w:rPr>
          <w:b/>
        </w:rPr>
        <w:t>per-variation</w:t>
      </w:r>
      <w:r>
        <w:t xml:space="preserve"> links/thumbnails and sync state.</w:t>
      </w:r>
    </w:p>
    <w:p>
      <w:pPr>
        <w:pStyle w:val="Heading2"/>
      </w:pPr>
      <w:r>
        <w:t>3. Handoff to 2c (data contract for engineering)</w:t>
      </w:r>
    </w:p>
    <w:p>
      <w:r>
        <w:t>Organize must be able to show, without hunting:</w:t>
      </w:r>
    </w:p>
    <w:p>
      <w:pPr>
        <w:pStyle w:val="ListBullet"/>
      </w:pPr>
      <w:r>
        <w:rPr>
          <w:b/>
        </w:rPr>
        <w:t>Baselined</w:t>
      </w:r>
      <w:r>
        <w:t xml:space="preserve"> (and any </w:t>
      </w:r>
      <w:r>
        <w:rPr>
          <w:b/>
        </w:rPr>
        <w:t>kept alternate</w:t>
      </w:r>
      <w:r>
        <w:t xml:space="preserve">) </w:t>
      </w:r>
      <w:r>
        <w:rPr>
          <w:b/>
        </w:rPr>
        <w:t>2b</w:t>
      </w:r>
      <w:r>
        <w:t xml:space="preserve"> visuals or links.</w:t>
      </w:r>
    </w:p>
    <w:p>
      <w:pPr>
        <w:pStyle w:val="ListBullet"/>
      </w:pPr>
      <w:r>
        <w:rPr>
          <w:b/>
        </w:rPr>
        <w:t>Concept</w:t>
      </w:r>
      <w:r>
        <w:t xml:space="preserve"> names/labels and short framing for each direction.</w:t>
      </w:r>
    </w:p>
    <w:p>
      <w:pPr>
        <w:pStyle w:val="ListBullet"/>
      </w:pPr>
      <w:r>
        <w:rPr>
          <w:b/>
        </w:rPr>
        <w:t>Core needs</w:t>
      </w:r>
      <w:r>
        <w:t xml:space="preserve"> rollup from ideation: problem, users, constraints, risks, and the </w:t>
      </w:r>
      <w:r>
        <w:rPr>
          <w:b/>
        </w:rPr>
        <w:t>capability list</w:t>
      </w:r>
      <w:r>
        <w:t xml:space="preserve">—so themes are argued </w:t>
      </w:r>
      <w:r>
        <w:rPr>
          <w:b/>
        </w:rPr>
        <w:t>in context</w:t>
      </w:r>
      <w:r>
        <w:t>.</w:t>
      </w:r>
    </w:p>
    <w:p>
      <w:r>
        <w:t xml:space="preserve">See </w:t>
      </w:r>
      <w:r>
        <w:rPr>
          <w:rFonts w:ascii="Mono" w:hAnsi="Mono"/>
        </w:rPr>
        <w:t>ux-screen-spec-step-2c-organize.md</w:t>
      </w:r>
      <w:r>
        <w:t xml:space="preserve"> §0 for the same contract from the Organize side.</w:t>
      </w:r>
    </w:p>
    <w:p>
      <w:pPr>
        <w:pStyle w:val="Heading2"/>
      </w:pPr>
      <w:r>
        <w:t>4. Reject in review</w:t>
      </w:r>
    </w:p>
    <w:p>
      <w:pPr>
        <w:pStyle w:val="ListBullet"/>
      </w:pPr>
      <w:r>
        <w:t xml:space="preserve">Only </w:t>
      </w:r>
      <w:r>
        <w:rPr>
          <w:b/>
        </w:rPr>
        <w:t>one</w:t>
      </w:r>
      <w:r>
        <w:t xml:space="preserve"> giant mock with </w:t>
      </w:r>
      <w:r>
        <w:rPr>
          <w:b/>
        </w:rPr>
        <w:t>no</w:t>
      </w:r>
      <w:r>
        <w:t xml:space="preserve"> way to see other variations.</w:t>
      </w:r>
    </w:p>
    <w:p>
      <w:pPr>
        <w:pStyle w:val="ListBullet"/>
      </w:pPr>
      <w:r>
        <w:rPr>
          <w:b/>
        </w:rPr>
        <w:t>Refine</w:t>
      </w:r>
      <w:r>
        <w:t xml:space="preserve"> visible for </w:t>
      </w:r>
      <w:r>
        <w:rPr>
          <w:b/>
        </w:rPr>
        <w:t>every</w:t>
      </w:r>
      <w:r>
        <w:t xml:space="preserve"> card at once (noise)—</w:t>
      </w:r>
      <w:r>
        <w:rPr>
          <w:b/>
        </w:rPr>
        <w:t>bind Refine to selection</w:t>
      </w:r>
      <w:r>
        <w:t>.</w:t>
      </w:r>
    </w:p>
    <w:p>
      <w:pPr>
        <w:pStyle w:val="ListBullet"/>
      </w:pPr>
      <w:r>
        <w:rPr>
          <w:b/>
        </w:rPr>
        <w:t>Breakout</w:t>
      </w:r>
      <w:r>
        <w:t xml:space="preserve"> that </w:t>
      </w:r>
      <w:r>
        <w:rPr>
          <w:b/>
        </w:rPr>
        <w:t>navigates away</w:t>
      </w:r>
      <w:r>
        <w:t xml:space="preserve"> from Quorum </w:t>
      </w:r>
      <w:r>
        <w:rPr>
          <w:b/>
        </w:rPr>
        <w:t>without</w:t>
      </w:r>
      <w:r>
        <w:t xml:space="preserve"> preserving session (tab/window </w:t>
      </w:r>
      <w:r>
        <w:rPr>
          <w:b/>
        </w:rPr>
        <w:t>additive</w:t>
      </w:r>
      <w:r>
        <w:t>, not replace).</w:t>
      </w:r>
    </w:p>
    <w:p>
      <w:pPr>
        <w:pStyle w:val="ListBullet"/>
      </w:pPr>
      <w:r>
        <w:t xml:space="preserve">Invented methodology on the rail (see </w:t>
      </w:r>
      <w:r>
        <w:rPr>
          <w:rFonts w:ascii="Mono" w:hAnsi="Mono"/>
        </w:rPr>
        <w:t>figma-prompt-kinsley-quorum.md</w:t>
      </w:r>
      <w:r>
        <w:t>).</w:t>
      </w:r>
    </w:p>
    <w:p>
      <w:pPr>
        <w:pStyle w:val="Heading2"/>
      </w:pPr>
      <w:r>
        <w:t>5. Acceptance checklist</w:t>
      </w:r>
    </w:p>
    <w:p>
      <w:pPr>
        <w:pStyle w:val="ListBullet"/>
      </w:pPr>
      <w:r>
        <w:t xml:space="preserve">[ ] </w:t>
      </w:r>
      <w:r>
        <w:rPr>
          <w:b/>
        </w:rPr>
        <w:t>Scroll</w:t>
      </w:r>
      <w:r>
        <w:t xml:space="preserve"> exposes </w:t>
      </w:r>
      <w:r>
        <w:rPr>
          <w:b/>
        </w:rPr>
        <w:t>all</w:t>
      </w:r>
      <w:r>
        <w:t xml:space="preserve"> variations; none hidden behind mystery UI.</w:t>
      </w:r>
    </w:p>
    <w:p>
      <w:pPr>
        <w:pStyle w:val="ListBullet"/>
      </w:pPr>
      <w:r>
        <w:t xml:space="preserve">[ ] </w:t>
      </w:r>
      <w:r>
        <w:rPr>
          <w:b/>
        </w:rPr>
        <w:t>Select</w:t>
      </w:r>
      <w:r>
        <w:t xml:space="preserve"> → </w:t>
      </w:r>
      <w:r>
        <w:rPr>
          <w:b/>
        </w:rPr>
        <w:t>Refine</w:t>
      </w:r>
      <w:r>
        <w:t xml:space="preserve"> appears; deselect or switch selection updates Refine target.</w:t>
      </w:r>
    </w:p>
    <w:p>
      <w:pPr>
        <w:pStyle w:val="ListBullet"/>
      </w:pPr>
      <w:r>
        <w:t xml:space="preserve">[ ] </w:t>
      </w:r>
      <w:r>
        <w:rPr>
          <w:b/>
        </w:rPr>
        <w:t>Breakout window</w:t>
      </w:r>
      <w:r>
        <w:t xml:space="preserve"> + </w:t>
      </w:r>
      <w:r>
        <w:rPr>
          <w:b/>
        </w:rPr>
        <w:t>carry-back</w:t>
      </w:r>
      <w:r>
        <w:t xml:space="preserve"> work without losing pipeline position.</w:t>
      </w:r>
    </w:p>
    <w:p>
      <w:pPr>
        <w:pStyle w:val="ListBullet"/>
      </w:pPr>
      <w:r>
        <w:t xml:space="preserve">[ ] </w:t>
      </w:r>
      <w:r>
        <w:rPr>
          <w:b/>
        </w:rPr>
        <w:t>Baseline + bundle</w:t>
      </w:r>
      <w:r>
        <w:t xml:space="preserve"> persisted for </w:t>
      </w:r>
      <w:r>
        <w:rPr>
          <w:b/>
        </w:rPr>
        <w:t>2c</w:t>
      </w:r>
      <w:r>
        <w:t xml:space="preserve"> and visible in </w:t>
      </w:r>
      <w:r>
        <w:rPr>
          <w:b/>
        </w:rPr>
        <w:t>OrganizeContextStrip</w:t>
      </w:r>
      <w:r>
        <w:t xml:space="preserve"> (UX spec §11.3).</w:t>
      </w:r>
    </w:p>
    <w:p>
      <w:pPr>
        <w:pStyle w:val="ListBullet"/>
      </w:pPr>
      <w:r>
        <w:t xml:space="preserve">[ ] Reference screenshots (if used): </w:t>
      </w:r>
      <w:r>
        <w:rPr>
          <w:rFonts w:ascii="Mono" w:hAnsi="Mono"/>
        </w:rPr>
        <w:t>assets/Screenshot_2026-04-12_at_11.49.40_PM-*.png</w:t>
      </w:r>
      <w:r>
        <w:t xml:space="preserve">, </w:t>
      </w:r>
      <w:r>
        <w:rPr>
          <w:rFonts w:ascii="Mono" w:hAnsi="Mono"/>
        </w:rPr>
        <w:t>...11.49.48_PM-*.png</w:t>
      </w:r>
      <w:r>
        <w:t xml:space="preserve"> in the project assets folder.</w:t>
      </w:r>
    </w:p>
    <w:p>
      <w:r>
        <w:rPr>
          <w:i/>
        </w:rPr>
        <w:t xml:space="preserve">File aligns with </w:t>
      </w:r>
      <w:r>
        <w:rPr>
          <w:rFonts w:ascii="Mono" w:hAnsi="Mono"/>
          <w:i/>
        </w:rPr>
        <w:t>prd.md</w:t>
      </w:r>
      <w:r>
        <w:rPr>
          <w:i/>
        </w:rPr>
        <w:t xml:space="preserve"> steps 2b/2c/3, </w:t>
      </w:r>
      <w:r>
        <w:rPr>
          <w:rFonts w:ascii="Mono" w:hAnsi="Mono"/>
          <w:i/>
        </w:rPr>
        <w:t>ux-design-specification.md</w:t>
      </w:r>
      <w:r>
        <w:rPr>
          <w:i/>
        </w:rPr>
        <w:t xml:space="preserve"> §10.1 and UX-DR16.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UX Screen Spec — Step 2b (Generated Concepts)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